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2AAF" w14:textId="77777777" w:rsidR="00F21CA8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B59551E" w14:textId="4B28880C" w:rsidR="00F21CA8" w:rsidRDefault="00000000">
      <w:pPr>
        <w:spacing w:after="557"/>
      </w:pPr>
      <w:r>
        <w:rPr>
          <w:rFonts w:ascii="Arial" w:eastAsia="Arial" w:hAnsi="Arial" w:cs="Arial"/>
          <w:sz w:val="20"/>
        </w:rPr>
        <w:t xml:space="preserve"> </w:t>
      </w:r>
    </w:p>
    <w:p w14:paraId="7D2315B2" w14:textId="3A956CDA" w:rsidR="00F21CA8" w:rsidRPr="000E4D23" w:rsidRDefault="00B012DD" w:rsidP="000E4D23">
      <w:pPr>
        <w:tabs>
          <w:tab w:val="left" w:pos="10206"/>
        </w:tabs>
        <w:spacing w:after="0"/>
        <w:ind w:left="1479" w:right="451" w:hanging="1195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1BCF3E11" wp14:editId="7BA9C271">
            <wp:extent cx="3834765" cy="585470"/>
            <wp:effectExtent l="0" t="0" r="0" b="5080"/>
            <wp:docPr id="67164275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04378A" w14:textId="31A24D12" w:rsidR="00F21CA8" w:rsidRDefault="00F21CA8" w:rsidP="000E4D23">
      <w:pPr>
        <w:spacing w:after="33"/>
        <w:ind w:left="3824"/>
      </w:pPr>
    </w:p>
    <w:p w14:paraId="2AD375F0" w14:textId="77777777" w:rsidR="00F21CA8" w:rsidRDefault="00000000">
      <w:pPr>
        <w:spacing w:after="184"/>
      </w:pPr>
      <w:r>
        <w:rPr>
          <w:rFonts w:ascii="Century Gothic" w:eastAsia="Century Gothic" w:hAnsi="Century Gothic" w:cs="Century Gothic"/>
        </w:rPr>
        <w:t xml:space="preserve"> </w:t>
      </w:r>
    </w:p>
    <w:p w14:paraId="31BA98CD" w14:textId="09CAA2A2" w:rsidR="003F630B" w:rsidRPr="00B012DD" w:rsidRDefault="00B012DD" w:rsidP="00B012DD">
      <w:pPr>
        <w:suppressAutoHyphens/>
        <w:spacing w:after="0" w:line="276" w:lineRule="auto"/>
        <w:ind w:right="-34"/>
        <w:jc w:val="both"/>
        <w:rPr>
          <w:rFonts w:eastAsia="SimSun"/>
          <w:b/>
          <w:bCs/>
          <w:color w:val="0070C0"/>
          <w:sz w:val="36"/>
          <w:szCs w:val="36"/>
          <w:lang w:eastAsia="zh-CN"/>
        </w:rPr>
      </w:pPr>
      <w:r w:rsidRPr="00B012DD">
        <w:rPr>
          <w:rFonts w:eastAsia="SimSun"/>
          <w:b/>
          <w:bCs/>
          <w:color w:val="0070C0"/>
          <w:sz w:val="36"/>
          <w:szCs w:val="36"/>
          <w:lang w:eastAsia="zh-CN"/>
        </w:rPr>
        <w:t>CONCORSO PUBBLICO, PER TITOLI ED ESAMI, PER LA</w:t>
      </w:r>
      <w:r>
        <w:rPr>
          <w:rFonts w:eastAsia="SimSun"/>
          <w:b/>
          <w:bCs/>
          <w:color w:val="0070C0"/>
          <w:sz w:val="36"/>
          <w:szCs w:val="36"/>
          <w:lang w:eastAsia="zh-CN"/>
        </w:rPr>
        <w:t xml:space="preserve"> </w:t>
      </w:r>
      <w:r w:rsidRPr="00B012DD">
        <w:rPr>
          <w:rFonts w:eastAsia="SimSun"/>
          <w:b/>
          <w:bCs/>
          <w:color w:val="0070C0"/>
          <w:sz w:val="36"/>
          <w:szCs w:val="36"/>
          <w:lang w:eastAsia="zh-CN"/>
        </w:rPr>
        <w:t>COPERTURA DI N. 15 POSTI DI ISTRUTTORE DIRETTIVO TECNICO, CCNL</w:t>
      </w:r>
      <w:r>
        <w:rPr>
          <w:rFonts w:eastAsia="SimSun"/>
          <w:b/>
          <w:bCs/>
          <w:color w:val="0070C0"/>
          <w:sz w:val="36"/>
          <w:szCs w:val="36"/>
          <w:lang w:eastAsia="zh-CN"/>
        </w:rPr>
        <w:t xml:space="preserve"> </w:t>
      </w:r>
      <w:r w:rsidRPr="00B012DD">
        <w:rPr>
          <w:rFonts w:eastAsia="SimSun"/>
          <w:b/>
          <w:bCs/>
          <w:color w:val="0070C0"/>
          <w:sz w:val="36"/>
          <w:szCs w:val="36"/>
          <w:lang w:eastAsia="zh-CN"/>
        </w:rPr>
        <w:t>COMPARTO FUNZIONI LOCALI 2019-2021 AREA DEI FUNZIONARI E</w:t>
      </w:r>
      <w:r>
        <w:rPr>
          <w:rFonts w:eastAsia="SimSun"/>
          <w:b/>
          <w:bCs/>
          <w:color w:val="0070C0"/>
          <w:sz w:val="36"/>
          <w:szCs w:val="36"/>
          <w:lang w:eastAsia="zh-CN"/>
        </w:rPr>
        <w:t xml:space="preserve"> </w:t>
      </w:r>
      <w:r w:rsidRPr="00B012DD">
        <w:rPr>
          <w:rFonts w:eastAsia="SimSun"/>
          <w:b/>
          <w:bCs/>
          <w:color w:val="0070C0"/>
          <w:sz w:val="36"/>
          <w:szCs w:val="36"/>
          <w:lang w:eastAsia="zh-CN"/>
        </w:rPr>
        <w:t>DELL’ELEVATA QUALIFICAZIONE, A TEMPO PIENO E INDETERMINATO</w:t>
      </w:r>
    </w:p>
    <w:p w14:paraId="042787B1" w14:textId="1D8EE889" w:rsidR="00F21CA8" w:rsidRDefault="00000000">
      <w:pPr>
        <w:spacing w:after="31"/>
        <w:rPr>
          <w:b/>
          <w:color w:val="002060"/>
          <w:sz w:val="44"/>
        </w:rPr>
      </w:pPr>
      <w:r>
        <w:rPr>
          <w:rFonts w:ascii="Century Gothic" w:eastAsia="Century Gothic" w:hAnsi="Century Gothic" w:cs="Century Gothic"/>
        </w:rPr>
        <w:tab/>
      </w:r>
      <w:r>
        <w:rPr>
          <w:b/>
          <w:color w:val="002060"/>
          <w:sz w:val="44"/>
        </w:rPr>
        <w:t xml:space="preserve"> </w:t>
      </w:r>
    </w:p>
    <w:p w14:paraId="6DDB1058" w14:textId="77777777" w:rsidR="00F60D4C" w:rsidRDefault="00F60D4C">
      <w:pPr>
        <w:spacing w:after="31"/>
      </w:pPr>
    </w:p>
    <w:p w14:paraId="0F76DB2C" w14:textId="0675A776" w:rsidR="00B012DD" w:rsidRPr="00230AD5" w:rsidRDefault="00B012DD" w:rsidP="00B012DD">
      <w:pPr>
        <w:suppressAutoHyphens/>
        <w:spacing w:after="0" w:line="276" w:lineRule="auto"/>
        <w:ind w:right="-34"/>
        <w:jc w:val="center"/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</w:pPr>
      <w:r w:rsidRPr="00230AD5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 xml:space="preserve">FAQ AGGIORNATE AL </w:t>
      </w:r>
      <w:r w:rsidR="00775A8F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>03</w:t>
      </w:r>
      <w:r w:rsidRPr="00230AD5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>/0</w:t>
      </w:r>
      <w:r w:rsidR="00775A8F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>8</w:t>
      </w:r>
      <w:r w:rsidRPr="00230AD5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>/2023</w:t>
      </w:r>
    </w:p>
    <w:p w14:paraId="73FF0A32" w14:textId="77777777" w:rsidR="00F21CA8" w:rsidRDefault="00000000">
      <w:pPr>
        <w:spacing w:after="233"/>
      </w:pPr>
      <w:r>
        <w:rPr>
          <w:rFonts w:ascii="Century Gothic" w:eastAsia="Century Gothic" w:hAnsi="Century Gothic" w:cs="Century Gothic"/>
        </w:rPr>
        <w:t xml:space="preserve"> </w:t>
      </w:r>
    </w:p>
    <w:p w14:paraId="1A37259D" w14:textId="77777777" w:rsidR="00F21CA8" w:rsidRDefault="00000000">
      <w:pPr>
        <w:spacing w:after="221"/>
      </w:pP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</w:p>
    <w:p w14:paraId="50AABED7" w14:textId="77777777" w:rsidR="00F21CA8" w:rsidRDefault="00000000">
      <w:pPr>
        <w:spacing w:after="218"/>
      </w:pPr>
      <w:r>
        <w:rPr>
          <w:rFonts w:ascii="Century Gothic" w:eastAsia="Century Gothic" w:hAnsi="Century Gothic" w:cs="Century Gothic"/>
        </w:rPr>
        <w:t xml:space="preserve"> </w:t>
      </w:r>
    </w:p>
    <w:p w14:paraId="416830E5" w14:textId="77777777" w:rsidR="00F21CA8" w:rsidRDefault="00000000">
      <w:pPr>
        <w:spacing w:after="347"/>
      </w:pPr>
      <w:r>
        <w:rPr>
          <w:rFonts w:ascii="Century Gothic" w:eastAsia="Century Gothic" w:hAnsi="Century Gothic" w:cs="Century Gothic"/>
        </w:rPr>
        <w:t xml:space="preserve"> </w:t>
      </w:r>
    </w:p>
    <w:p w14:paraId="5528A585" w14:textId="30CB9F6F" w:rsidR="000E4D23" w:rsidRDefault="00000000" w:rsidP="000E4D23">
      <w:pPr>
        <w:tabs>
          <w:tab w:val="center" w:pos="5274"/>
        </w:tabs>
        <w:spacing w:after="0"/>
        <w:rPr>
          <w:b/>
          <w:sz w:val="31"/>
          <w:vertAlign w:val="superscript"/>
        </w:rPr>
      </w:pPr>
      <w:r>
        <w:rPr>
          <w:rFonts w:ascii="Century Gothic" w:eastAsia="Century Gothic" w:hAnsi="Century Gothic" w:cs="Century Gothic"/>
          <w:sz w:val="34"/>
          <w:vertAlign w:val="superscript"/>
        </w:rPr>
        <w:t xml:space="preserve"> </w:t>
      </w:r>
      <w:r>
        <w:rPr>
          <w:rFonts w:ascii="Century Gothic" w:eastAsia="Century Gothic" w:hAnsi="Century Gothic" w:cs="Century Gothic"/>
          <w:sz w:val="34"/>
          <w:vertAlign w:val="superscript"/>
        </w:rPr>
        <w:tab/>
      </w:r>
    </w:p>
    <w:p w14:paraId="0529F251" w14:textId="0514B650" w:rsidR="00F21CA8" w:rsidRDefault="00000000">
      <w:pPr>
        <w:tabs>
          <w:tab w:val="center" w:pos="5270"/>
          <w:tab w:val="center" w:pos="6863"/>
        </w:tabs>
        <w:spacing w:after="3"/>
      </w:pPr>
      <w:r>
        <w:rPr>
          <w:b/>
          <w:sz w:val="31"/>
          <w:vertAlign w:val="superscript"/>
        </w:rPr>
        <w:tab/>
      </w:r>
      <w:r>
        <w:rPr>
          <w:color w:val="002060"/>
          <w:sz w:val="20"/>
        </w:rPr>
        <w:t xml:space="preserve"> </w:t>
      </w:r>
    </w:p>
    <w:p w14:paraId="7C6BF638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0B3BA7FA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6304FDE9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45254A1F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1176D0E3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09EA462E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54527ABC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3106ED7D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12113634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409449BE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3E5925DB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234CF0BE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2E62BC10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47839587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5844D0B3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273991B8" w14:textId="4634BB21" w:rsidR="00B012DD" w:rsidRPr="00B012DD" w:rsidRDefault="00A75CE8" w:rsidP="00B012DD">
      <w:pPr>
        <w:pStyle w:val="Paragrafoelenco"/>
        <w:numPr>
          <w:ilvl w:val="0"/>
          <w:numId w:val="3"/>
        </w:numPr>
        <w:spacing w:after="2" w:line="240" w:lineRule="auto"/>
        <w:ind w:right="246"/>
        <w:jc w:val="both"/>
        <w:rPr>
          <w:color w:val="0070C0"/>
          <w:sz w:val="20"/>
        </w:rPr>
      </w:pPr>
      <w:r>
        <w:rPr>
          <w:b/>
          <w:bCs/>
          <w:color w:val="0070C0"/>
          <w:sz w:val="20"/>
        </w:rPr>
        <w:t>La laurea in Ingegneria edile è ritenuta equipollente alla laurea richiesta dal bando per l’ammissione al concorso (laurea in Ingegneria civile o Architettura)?</w:t>
      </w:r>
    </w:p>
    <w:p w14:paraId="4709A91A" w14:textId="0411DE94" w:rsidR="00F21CA8" w:rsidRDefault="00FA055A" w:rsidP="00FA055A">
      <w:pPr>
        <w:spacing w:after="2" w:line="240" w:lineRule="auto"/>
        <w:ind w:right="246" w:firstLine="568"/>
        <w:jc w:val="both"/>
        <w:rPr>
          <w:color w:val="0070C0"/>
          <w:sz w:val="20"/>
        </w:rPr>
      </w:pPr>
      <w:r>
        <w:rPr>
          <w:color w:val="0070C0"/>
          <w:sz w:val="20"/>
        </w:rPr>
        <w:t xml:space="preserve">        </w:t>
      </w:r>
      <w:r w:rsidR="00D25420" w:rsidRPr="00FA055A">
        <w:rPr>
          <w:color w:val="0070C0"/>
          <w:sz w:val="20"/>
        </w:rPr>
        <w:t>Si, è un titolo equipollente a quello richiesto dal bando di concorso.</w:t>
      </w:r>
    </w:p>
    <w:p w14:paraId="11663210" w14:textId="77777777" w:rsidR="00553D4C" w:rsidRDefault="00553D4C" w:rsidP="00FA055A">
      <w:pPr>
        <w:spacing w:after="2" w:line="240" w:lineRule="auto"/>
        <w:ind w:right="246" w:firstLine="568"/>
        <w:jc w:val="both"/>
        <w:rPr>
          <w:color w:val="0070C0"/>
          <w:sz w:val="20"/>
        </w:rPr>
      </w:pPr>
    </w:p>
    <w:p w14:paraId="3DBB1595" w14:textId="77777777" w:rsidR="00354C93" w:rsidRDefault="00553D4C" w:rsidP="00354C93">
      <w:pPr>
        <w:pStyle w:val="Paragrafoelenco"/>
        <w:numPr>
          <w:ilvl w:val="0"/>
          <w:numId w:val="3"/>
        </w:numPr>
        <w:spacing w:after="2" w:line="240" w:lineRule="auto"/>
        <w:ind w:right="246"/>
        <w:jc w:val="both"/>
        <w:rPr>
          <w:b/>
          <w:bCs/>
          <w:color w:val="0070C0"/>
          <w:sz w:val="20"/>
        </w:rPr>
      </w:pPr>
      <w:r>
        <w:rPr>
          <w:b/>
          <w:bCs/>
          <w:color w:val="0070C0"/>
          <w:sz w:val="20"/>
        </w:rPr>
        <w:t xml:space="preserve">In merito ai titoli di servizio, </w:t>
      </w:r>
      <w:r w:rsidR="00623E29">
        <w:rPr>
          <w:b/>
          <w:bCs/>
          <w:color w:val="0070C0"/>
          <w:sz w:val="20"/>
        </w:rPr>
        <w:t>ai fini dell’attribuzione del punteggio, verrà</w:t>
      </w:r>
      <w:r>
        <w:rPr>
          <w:b/>
          <w:bCs/>
          <w:color w:val="0070C0"/>
          <w:sz w:val="20"/>
        </w:rPr>
        <w:t xml:space="preserve"> ritenut</w:t>
      </w:r>
      <w:r w:rsidR="00623E29">
        <w:rPr>
          <w:b/>
          <w:bCs/>
          <w:color w:val="0070C0"/>
          <w:sz w:val="20"/>
        </w:rPr>
        <w:t>a</w:t>
      </w:r>
      <w:r>
        <w:rPr>
          <w:b/>
          <w:bCs/>
          <w:color w:val="0070C0"/>
          <w:sz w:val="20"/>
        </w:rPr>
        <w:t xml:space="preserve"> valid</w:t>
      </w:r>
      <w:r w:rsidR="00623E29">
        <w:rPr>
          <w:b/>
          <w:bCs/>
          <w:color w:val="0070C0"/>
          <w:sz w:val="20"/>
        </w:rPr>
        <w:t>a</w:t>
      </w:r>
      <w:r>
        <w:rPr>
          <w:b/>
          <w:bCs/>
          <w:color w:val="0070C0"/>
          <w:sz w:val="20"/>
        </w:rPr>
        <w:t xml:space="preserve"> anche l</w:t>
      </w:r>
      <w:r w:rsidR="00623E29">
        <w:rPr>
          <w:b/>
          <w:bCs/>
          <w:color w:val="0070C0"/>
          <w:sz w:val="20"/>
        </w:rPr>
        <w:t>’</w:t>
      </w:r>
      <w:r>
        <w:rPr>
          <w:b/>
          <w:bCs/>
          <w:color w:val="0070C0"/>
          <w:sz w:val="20"/>
        </w:rPr>
        <w:t>esperienz</w:t>
      </w:r>
      <w:r w:rsidR="00623E29">
        <w:rPr>
          <w:b/>
          <w:bCs/>
          <w:color w:val="0070C0"/>
          <w:sz w:val="20"/>
        </w:rPr>
        <w:t>a</w:t>
      </w:r>
      <w:r>
        <w:rPr>
          <w:b/>
          <w:bCs/>
          <w:color w:val="0070C0"/>
          <w:sz w:val="20"/>
        </w:rPr>
        <w:t xml:space="preserve"> lavorativ</w:t>
      </w:r>
      <w:r w:rsidR="00623E29">
        <w:rPr>
          <w:b/>
          <w:bCs/>
          <w:color w:val="0070C0"/>
          <w:sz w:val="20"/>
        </w:rPr>
        <w:t>a</w:t>
      </w:r>
      <w:r>
        <w:rPr>
          <w:b/>
          <w:bCs/>
          <w:color w:val="0070C0"/>
          <w:sz w:val="20"/>
        </w:rPr>
        <w:t xml:space="preserve"> maturat</w:t>
      </w:r>
      <w:r w:rsidR="00623E29">
        <w:rPr>
          <w:b/>
          <w:bCs/>
          <w:color w:val="0070C0"/>
          <w:sz w:val="20"/>
        </w:rPr>
        <w:t>a</w:t>
      </w:r>
      <w:r>
        <w:rPr>
          <w:b/>
          <w:bCs/>
          <w:color w:val="0070C0"/>
          <w:sz w:val="20"/>
        </w:rPr>
        <w:t xml:space="preserve"> </w:t>
      </w:r>
      <w:r w:rsidR="00623E29">
        <w:rPr>
          <w:b/>
          <w:bCs/>
          <w:color w:val="0070C0"/>
          <w:sz w:val="20"/>
        </w:rPr>
        <w:t xml:space="preserve">presso un comune </w:t>
      </w:r>
      <w:r>
        <w:rPr>
          <w:b/>
          <w:bCs/>
          <w:color w:val="0070C0"/>
          <w:sz w:val="20"/>
        </w:rPr>
        <w:t>come Istruttore tecnico geometra categoria C?</w:t>
      </w:r>
    </w:p>
    <w:p w14:paraId="64111C0C" w14:textId="77777777" w:rsidR="00354C93" w:rsidRPr="00354C93" w:rsidRDefault="00553D4C" w:rsidP="00354C93">
      <w:pPr>
        <w:pStyle w:val="Paragrafoelenco"/>
        <w:spacing w:after="2" w:line="240" w:lineRule="auto"/>
        <w:ind w:left="928" w:right="246"/>
        <w:jc w:val="both"/>
        <w:rPr>
          <w:b/>
          <w:bCs/>
          <w:color w:val="0070C0"/>
          <w:sz w:val="20"/>
        </w:rPr>
      </w:pPr>
      <w:r w:rsidRPr="00354C93">
        <w:rPr>
          <w:color w:val="0070C0"/>
          <w:sz w:val="20"/>
        </w:rPr>
        <w:t xml:space="preserve">No, </w:t>
      </w:r>
      <w:r w:rsidR="00623E29" w:rsidRPr="00354C93">
        <w:rPr>
          <w:color w:val="0070C0"/>
          <w:sz w:val="20"/>
        </w:rPr>
        <w:t>l’esperienza lavorativa svolta presso un comune verrà valutat</w:t>
      </w:r>
      <w:r w:rsidR="00FC02D5" w:rsidRPr="00354C93">
        <w:rPr>
          <w:color w:val="0070C0"/>
          <w:sz w:val="20"/>
        </w:rPr>
        <w:t xml:space="preserve">a solo se maturata con la mansione di </w:t>
      </w:r>
      <w:r w:rsidRPr="00354C93">
        <w:rPr>
          <w:color w:val="0070C0"/>
          <w:sz w:val="20"/>
        </w:rPr>
        <w:t>Istruttore direttivo tecnico</w:t>
      </w:r>
      <w:r w:rsidR="00A84D1F" w:rsidRPr="00354C93">
        <w:rPr>
          <w:color w:val="0070C0"/>
          <w:sz w:val="20"/>
        </w:rPr>
        <w:t xml:space="preserve"> categoria D</w:t>
      </w:r>
      <w:r w:rsidR="00FC02D5" w:rsidRPr="00354C93">
        <w:rPr>
          <w:color w:val="0070C0"/>
          <w:sz w:val="20"/>
        </w:rPr>
        <w:t>.</w:t>
      </w:r>
    </w:p>
    <w:p w14:paraId="3400365F" w14:textId="77777777" w:rsidR="00354C93" w:rsidRPr="00354C93" w:rsidRDefault="00354C93" w:rsidP="00354C93">
      <w:pPr>
        <w:pStyle w:val="Paragrafoelenco"/>
        <w:spacing w:after="2" w:line="240" w:lineRule="auto"/>
        <w:ind w:left="928" w:right="246"/>
        <w:jc w:val="both"/>
        <w:rPr>
          <w:b/>
          <w:bCs/>
          <w:color w:val="0070C0"/>
          <w:sz w:val="20"/>
        </w:rPr>
      </w:pPr>
    </w:p>
    <w:p w14:paraId="729BC9CB" w14:textId="77777777" w:rsidR="00354C93" w:rsidRPr="00354C93" w:rsidRDefault="00354C93" w:rsidP="00354C93">
      <w:pPr>
        <w:pStyle w:val="Paragrafoelenco"/>
        <w:numPr>
          <w:ilvl w:val="0"/>
          <w:numId w:val="3"/>
        </w:numPr>
        <w:spacing w:after="2" w:line="240" w:lineRule="auto"/>
        <w:ind w:right="246"/>
        <w:jc w:val="both"/>
        <w:rPr>
          <w:b/>
          <w:bCs/>
          <w:color w:val="0070C0"/>
          <w:sz w:val="20"/>
        </w:rPr>
      </w:pPr>
      <w:r w:rsidRPr="00354C93">
        <w:rPr>
          <w:rFonts w:eastAsia="Times New Roman"/>
          <w:b/>
          <w:bCs/>
          <w:color w:val="2E74B5" w:themeColor="accent5" w:themeShade="BF"/>
          <w:sz w:val="20"/>
          <w:szCs w:val="20"/>
        </w:rPr>
        <w:t>Durante la fase di caricamento e invio della domanda di partecipazione, ho riscontrato che non è possibile allegare il documento di riconoscimento, dopo aver caricato la ricevuta di pagamento. Come posso risolvere il problema?</w:t>
      </w:r>
    </w:p>
    <w:p w14:paraId="30FBD90D" w14:textId="74086A01" w:rsidR="00354C93" w:rsidRPr="00354C93" w:rsidRDefault="00354C93" w:rsidP="00354C93">
      <w:pPr>
        <w:pStyle w:val="Paragrafoelenco"/>
        <w:spacing w:after="2" w:line="240" w:lineRule="auto"/>
        <w:ind w:left="928" w:right="246"/>
        <w:jc w:val="both"/>
        <w:rPr>
          <w:b/>
          <w:bCs/>
          <w:color w:val="0070C0"/>
          <w:sz w:val="20"/>
        </w:rPr>
      </w:pPr>
      <w:r w:rsidRPr="00354C93">
        <w:rPr>
          <w:rFonts w:eastAsia="Times New Roman"/>
          <w:color w:val="2E74B5" w:themeColor="accent5" w:themeShade="BF"/>
          <w:sz w:val="20"/>
          <w:szCs w:val="20"/>
        </w:rPr>
        <w:t>È possibile allegare la copia fronte retro del documento di riconoscimento alla copia della ricevuta di avvenuto pagamento del contributo di partecipazione, creando un unico file pdf, oppure è possibile inviare la copia fronte retro del documento di riconoscimento all’indirizzo e-mail dedicato, indicato nel bando di concorso.</w:t>
      </w:r>
    </w:p>
    <w:p w14:paraId="0697B25B" w14:textId="48C2822B" w:rsidR="00FA055A" w:rsidRPr="00553D4C" w:rsidRDefault="00FA055A" w:rsidP="00623E29">
      <w:pPr>
        <w:spacing w:after="2" w:line="240" w:lineRule="auto"/>
        <w:ind w:left="928" w:right="246"/>
        <w:jc w:val="both"/>
        <w:rPr>
          <w:color w:val="0070C0"/>
          <w:sz w:val="20"/>
        </w:rPr>
      </w:pPr>
    </w:p>
    <w:p w14:paraId="3C719365" w14:textId="0159F45B" w:rsidR="00051159" w:rsidRPr="00FA055A" w:rsidRDefault="00051159" w:rsidP="00051159">
      <w:pPr>
        <w:pStyle w:val="Paragrafoelenco"/>
        <w:spacing w:after="2" w:line="240" w:lineRule="auto"/>
        <w:ind w:left="928" w:right="246"/>
        <w:jc w:val="both"/>
        <w:rPr>
          <w:b/>
          <w:bCs/>
          <w:color w:val="0070C0"/>
          <w:sz w:val="20"/>
        </w:rPr>
      </w:pPr>
    </w:p>
    <w:sectPr w:rsidR="00051159" w:rsidRPr="00FA055A">
      <w:pgSz w:w="12240" w:h="15840"/>
      <w:pgMar w:top="406" w:right="589" w:bottom="694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F3FF9"/>
    <w:multiLevelType w:val="hybridMultilevel"/>
    <w:tmpl w:val="E00CDC3A"/>
    <w:lvl w:ilvl="0" w:tplc="0410000F">
      <w:start w:val="1"/>
      <w:numFmt w:val="decimal"/>
      <w:lvlText w:val="%1."/>
      <w:lvlJc w:val="left"/>
      <w:pPr>
        <w:ind w:left="1785" w:hanging="360"/>
      </w:p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33724DFF"/>
    <w:multiLevelType w:val="hybridMultilevel"/>
    <w:tmpl w:val="82742E64"/>
    <w:lvl w:ilvl="0" w:tplc="01BE49F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5EBB82">
      <w:start w:val="1"/>
      <w:numFmt w:val="bullet"/>
      <w:lvlText w:val="•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967B4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9A848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B228D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6F09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80E9C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5CE6E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52543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2E07B0"/>
    <w:multiLevelType w:val="hybridMultilevel"/>
    <w:tmpl w:val="D310AEE8"/>
    <w:lvl w:ilvl="0" w:tplc="8EE0CD7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67970CB"/>
    <w:multiLevelType w:val="hybridMultilevel"/>
    <w:tmpl w:val="38823D10"/>
    <w:lvl w:ilvl="0" w:tplc="FFFFFFFF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9B5EA4"/>
    <w:multiLevelType w:val="hybridMultilevel"/>
    <w:tmpl w:val="290CFFA2"/>
    <w:lvl w:ilvl="0" w:tplc="0410000F">
      <w:start w:val="1"/>
      <w:numFmt w:val="decimal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433360842">
    <w:abstractNumId w:val="1"/>
  </w:num>
  <w:num w:numId="2" w16cid:durableId="1759205476">
    <w:abstractNumId w:val="3"/>
  </w:num>
  <w:num w:numId="3" w16cid:durableId="1458985060">
    <w:abstractNumId w:val="2"/>
  </w:num>
  <w:num w:numId="4" w16cid:durableId="1233734167">
    <w:abstractNumId w:val="0"/>
  </w:num>
  <w:num w:numId="5" w16cid:durableId="1711756889">
    <w:abstractNumId w:val="4"/>
  </w:num>
  <w:num w:numId="6" w16cid:durableId="20640167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A8"/>
    <w:rsid w:val="00051159"/>
    <w:rsid w:val="00075EFE"/>
    <w:rsid w:val="000E4D23"/>
    <w:rsid w:val="00141BB8"/>
    <w:rsid w:val="00157774"/>
    <w:rsid w:val="001771BA"/>
    <w:rsid w:val="0018033E"/>
    <w:rsid w:val="00230EC7"/>
    <w:rsid w:val="00281053"/>
    <w:rsid w:val="002F4881"/>
    <w:rsid w:val="00326A95"/>
    <w:rsid w:val="00354C93"/>
    <w:rsid w:val="003A24B0"/>
    <w:rsid w:val="003F630B"/>
    <w:rsid w:val="00474122"/>
    <w:rsid w:val="004B66B2"/>
    <w:rsid w:val="00533F03"/>
    <w:rsid w:val="00553D4C"/>
    <w:rsid w:val="00604D69"/>
    <w:rsid w:val="00623E29"/>
    <w:rsid w:val="00661739"/>
    <w:rsid w:val="007216C4"/>
    <w:rsid w:val="00775A8F"/>
    <w:rsid w:val="00781FA3"/>
    <w:rsid w:val="007A6612"/>
    <w:rsid w:val="00833BD4"/>
    <w:rsid w:val="008E2A58"/>
    <w:rsid w:val="009522BF"/>
    <w:rsid w:val="00966A8F"/>
    <w:rsid w:val="009E79BF"/>
    <w:rsid w:val="00A75CE8"/>
    <w:rsid w:val="00A84D1F"/>
    <w:rsid w:val="00A9001F"/>
    <w:rsid w:val="00AB1695"/>
    <w:rsid w:val="00B012DD"/>
    <w:rsid w:val="00BA2A9A"/>
    <w:rsid w:val="00BC1557"/>
    <w:rsid w:val="00BE1BF4"/>
    <w:rsid w:val="00C05D6A"/>
    <w:rsid w:val="00C542D4"/>
    <w:rsid w:val="00C54A44"/>
    <w:rsid w:val="00D12DE1"/>
    <w:rsid w:val="00D2021C"/>
    <w:rsid w:val="00D24578"/>
    <w:rsid w:val="00D25420"/>
    <w:rsid w:val="00D54ED9"/>
    <w:rsid w:val="00D5514D"/>
    <w:rsid w:val="00E01CCF"/>
    <w:rsid w:val="00E37A05"/>
    <w:rsid w:val="00E82599"/>
    <w:rsid w:val="00E92BD2"/>
    <w:rsid w:val="00EB0B2B"/>
    <w:rsid w:val="00F21CA8"/>
    <w:rsid w:val="00F60D4C"/>
    <w:rsid w:val="00FA055A"/>
    <w:rsid w:val="00FC02D5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C255"/>
  <w15:docId w15:val="{F3660A26-C1AE-4D99-B0AF-60A8ED32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gstaniscia</dc:creator>
  <cp:keywords/>
  <cp:lastModifiedBy>Giuliana Staniscia</cp:lastModifiedBy>
  <cp:revision>19</cp:revision>
  <dcterms:created xsi:type="dcterms:W3CDTF">2023-05-16T08:04:00Z</dcterms:created>
  <dcterms:modified xsi:type="dcterms:W3CDTF">2023-08-03T15:26:00Z</dcterms:modified>
</cp:coreProperties>
</file>